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sz w:val="44"/>
          <w:szCs w:val="44"/>
        </w:rPr>
      </w:pPr>
      <w:r>
        <w:rPr>
          <w:rFonts w:hint="eastAsia" w:ascii="黑体" w:eastAsia="黑体"/>
          <w:b/>
          <w:sz w:val="44"/>
          <w:szCs w:val="44"/>
          <w:lang w:val="en-US" w:eastAsia="zh-CN"/>
        </w:rPr>
        <w:t>连锁经营与管理</w:t>
      </w:r>
      <w:r>
        <w:rPr>
          <w:rFonts w:hint="eastAsia" w:ascii="黑体" w:eastAsia="黑体"/>
          <w:b/>
          <w:sz w:val="44"/>
          <w:szCs w:val="44"/>
        </w:rPr>
        <w:t>专业</w:t>
      </w:r>
      <w:r>
        <w:rPr>
          <w:rFonts w:hint="eastAsia" w:ascii="黑体" w:eastAsia="黑体"/>
          <w:b/>
          <w:sz w:val="44"/>
          <w:szCs w:val="44"/>
          <w:lang w:eastAsia="zh-CN"/>
        </w:rPr>
        <w:t>202</w:t>
      </w:r>
      <w:r>
        <w:rPr>
          <w:rFonts w:hint="eastAsia" w:ascii="黑体" w:eastAsia="黑体"/>
          <w:b/>
          <w:sz w:val="44"/>
          <w:szCs w:val="44"/>
          <w:lang w:val="en-US" w:eastAsia="zh-CN"/>
        </w:rPr>
        <w:t>3</w:t>
      </w:r>
      <w:r>
        <w:rPr>
          <w:rFonts w:hint="eastAsia" w:ascii="黑体" w:eastAsia="黑体"/>
          <w:b/>
          <w:sz w:val="44"/>
          <w:szCs w:val="44"/>
          <w:lang w:eastAsia="zh-CN"/>
        </w:rPr>
        <w:t>年</w:t>
      </w:r>
      <w:r>
        <w:rPr>
          <w:rFonts w:hint="eastAsia" w:ascii="黑体" w:eastAsia="黑体"/>
          <w:b/>
          <w:sz w:val="44"/>
          <w:szCs w:val="44"/>
        </w:rPr>
        <w:t>单招</w:t>
      </w:r>
      <w:r>
        <w:rPr>
          <w:rFonts w:hint="eastAsia" w:ascii="黑体" w:eastAsia="黑体"/>
          <w:b/>
          <w:sz w:val="44"/>
          <w:szCs w:val="44"/>
          <w:lang w:val="en-US" w:eastAsia="zh-CN"/>
        </w:rPr>
        <w:t>职业</w:t>
      </w:r>
      <w:r>
        <w:rPr>
          <w:rFonts w:hint="eastAsia" w:ascii="黑体" w:eastAsia="黑体"/>
          <w:b/>
          <w:sz w:val="44"/>
          <w:szCs w:val="44"/>
        </w:rPr>
        <w:t>技能测试</w:t>
      </w:r>
    </w:p>
    <w:p>
      <w:pPr>
        <w:jc w:val="center"/>
        <w:rPr>
          <w:rFonts w:hint="eastAsia" w:ascii="黑体" w:eastAsia="黑体"/>
          <w:b/>
          <w:sz w:val="44"/>
          <w:szCs w:val="44"/>
        </w:rPr>
      </w:pPr>
      <w:r>
        <w:rPr>
          <w:rFonts w:hint="eastAsia" w:ascii="黑体" w:eastAsia="黑体"/>
          <w:b/>
          <w:sz w:val="44"/>
          <w:szCs w:val="44"/>
          <w:lang w:val="en-US" w:eastAsia="zh-CN"/>
        </w:rPr>
        <w:t>考试</w:t>
      </w:r>
      <w:r>
        <w:rPr>
          <w:rFonts w:hint="eastAsia" w:ascii="黑体" w:eastAsia="黑体"/>
          <w:b/>
          <w:sz w:val="44"/>
          <w:szCs w:val="44"/>
        </w:rPr>
        <w:t>大纲</w:t>
      </w:r>
    </w:p>
    <w:p>
      <w:pPr>
        <w:numPr>
          <w:ilvl w:val="0"/>
          <w:numId w:val="0"/>
        </w:numPr>
        <w:ind w:left="568" w:leftChars="0"/>
        <w:rPr>
          <w:rFonts w:hint="eastAsia" w:ascii="楷体_GB2312" w:eastAsia="楷体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3" w:firstLineChars="200"/>
        <w:textAlignment w:val="auto"/>
        <w:rPr>
          <w:rFonts w:hint="eastAsia" w:ascii="宋体" w:hAnsi="宋体" w:eastAsia="宋体" w:cs="宋体"/>
          <w:b/>
          <w:bCs/>
          <w:sz w:val="32"/>
          <w:szCs w:val="32"/>
        </w:rPr>
      </w:pPr>
      <w:r>
        <w:rPr>
          <w:rFonts w:hint="eastAsia" w:ascii="宋体" w:hAnsi="宋体" w:eastAsia="宋体" w:cs="宋体"/>
          <w:b/>
          <w:bCs/>
          <w:sz w:val="32"/>
          <w:szCs w:val="32"/>
          <w:lang w:val="en-US" w:eastAsia="zh-CN"/>
        </w:rPr>
        <w:t>一、</w:t>
      </w:r>
      <w:r>
        <w:rPr>
          <w:rFonts w:hint="eastAsia" w:ascii="宋体" w:hAnsi="宋体" w:eastAsia="宋体" w:cs="宋体"/>
          <w:b/>
          <w:bCs/>
          <w:sz w:val="32"/>
          <w:szCs w:val="32"/>
        </w:rPr>
        <w:t>适用对象</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本考试大纲适用于</w:t>
      </w:r>
      <w:r>
        <w:rPr>
          <w:rFonts w:hint="eastAsia" w:ascii="仿宋_GB2312" w:eastAsia="仿宋_GB2312"/>
          <w:sz w:val="32"/>
          <w:szCs w:val="32"/>
          <w:lang w:eastAsia="zh-CN"/>
        </w:rPr>
        <w:t>202</w:t>
      </w:r>
      <w:r>
        <w:rPr>
          <w:rFonts w:hint="eastAsia" w:ascii="仿宋_GB2312" w:eastAsia="仿宋_GB2312"/>
          <w:sz w:val="32"/>
          <w:szCs w:val="32"/>
          <w:lang w:val="en-US" w:eastAsia="zh-CN"/>
        </w:rPr>
        <w:t>3</w:t>
      </w:r>
      <w:r>
        <w:rPr>
          <w:rFonts w:hint="eastAsia" w:ascii="仿宋_GB2312" w:eastAsia="仿宋_GB2312"/>
          <w:sz w:val="32"/>
          <w:szCs w:val="32"/>
          <w:lang w:eastAsia="zh-CN"/>
        </w:rPr>
        <w:t>年</w:t>
      </w:r>
      <w:r>
        <w:rPr>
          <w:rFonts w:hint="eastAsia" w:ascii="仿宋_GB2312" w:eastAsia="仿宋_GB2312"/>
          <w:sz w:val="32"/>
          <w:szCs w:val="32"/>
        </w:rPr>
        <w:t>海南省高等职业院校对口单独考试招生职</w:t>
      </w:r>
      <w:r>
        <w:rPr>
          <w:rFonts w:hint="eastAsia" w:ascii="仿宋_GB2312" w:eastAsia="仿宋_GB2312"/>
          <w:sz w:val="32"/>
          <w:szCs w:val="32"/>
          <w:lang w:val="en-US" w:eastAsia="zh-CN"/>
        </w:rPr>
        <w:t>业</w:t>
      </w:r>
      <w:r>
        <w:rPr>
          <w:rFonts w:hint="eastAsia" w:ascii="仿宋_GB2312" w:eastAsia="仿宋_GB2312"/>
          <w:sz w:val="32"/>
          <w:szCs w:val="32"/>
        </w:rPr>
        <w:t>技能测试（海南经贸职业技术学院的</w:t>
      </w:r>
      <w:r>
        <w:rPr>
          <w:rFonts w:hint="eastAsia" w:ascii="仿宋_GB2312" w:eastAsia="仿宋_GB2312"/>
          <w:sz w:val="32"/>
          <w:szCs w:val="32"/>
          <w:lang w:val="en-US" w:eastAsia="zh-CN"/>
        </w:rPr>
        <w:t>招生</w:t>
      </w:r>
      <w:r>
        <w:rPr>
          <w:rFonts w:hint="eastAsia" w:ascii="仿宋_GB2312" w:eastAsia="仿宋_GB2312"/>
          <w:sz w:val="32"/>
          <w:szCs w:val="32"/>
        </w:rPr>
        <w:t>专业）。</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宋体" w:hAnsi="宋体" w:eastAsia="宋体" w:cs="宋体"/>
          <w:b/>
          <w:bCs/>
          <w:sz w:val="32"/>
          <w:szCs w:val="32"/>
        </w:rPr>
      </w:pPr>
      <w:r>
        <w:rPr>
          <w:rFonts w:hint="eastAsia" w:ascii="宋体" w:hAnsi="宋体" w:eastAsia="宋体" w:cs="宋体"/>
          <w:b/>
          <w:bCs/>
          <w:sz w:val="32"/>
          <w:szCs w:val="32"/>
          <w:lang w:val="en-US" w:eastAsia="zh-CN"/>
        </w:rPr>
        <w:t>二、</w:t>
      </w:r>
      <w:r>
        <w:rPr>
          <w:rFonts w:hint="eastAsia" w:ascii="宋体" w:hAnsi="宋体" w:eastAsia="宋体" w:cs="宋体"/>
          <w:b/>
          <w:bCs/>
          <w:sz w:val="32"/>
          <w:szCs w:val="32"/>
        </w:rPr>
        <w:t>考试内容和要求</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职业技能测试分专业能力测试和技术技能测试两部分内容。</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专业能力测试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连锁经营与管理专业能力测试主要考核考生对连锁经营业态、商圈分析、连锁门店各类业务及服务管理、商务礼仪等方面的理论知识的掌握程度，采取纸笔考试的方式，分值为100分。</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技术技能测试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连锁经营与管理技术技能测试主要考查考生是否了解本专业的实际工作中各个岗位（如店长、收银员、理货员、客服人员等）的基本职业素养，以及是否了解连锁门店经营模式以及新型营销模式，采用口试的方式，分值为100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职业技能测试成绩总分为</w:t>
      </w:r>
      <w:r>
        <w:rPr>
          <w:rFonts w:hint="eastAsia" w:ascii="仿宋" w:hAnsi="仿宋" w:eastAsia="仿宋" w:cs="仿宋"/>
          <w:b w:val="0"/>
          <w:bCs w:val="0"/>
          <w:sz w:val="32"/>
          <w:szCs w:val="32"/>
          <w:lang w:val="en-US" w:eastAsia="zh-CN"/>
        </w:rPr>
        <w:t>200</w:t>
      </w:r>
      <w:r>
        <w:rPr>
          <w:rFonts w:hint="default" w:ascii="仿宋" w:hAnsi="仿宋" w:eastAsia="仿宋" w:cs="仿宋"/>
          <w:b w:val="0"/>
          <w:bCs w:val="0"/>
          <w:sz w:val="32"/>
          <w:szCs w:val="32"/>
          <w:lang w:val="en-US" w:eastAsia="zh-CN"/>
        </w:rPr>
        <w:t>分，录取时以合格或不合格呈现。</w:t>
      </w:r>
    </w:p>
    <w:p>
      <w:pPr>
        <w:keepNext w:val="0"/>
        <w:keepLines w:val="0"/>
        <w:pageBreakBefore w:val="0"/>
        <w:widowControl w:val="0"/>
        <w:numPr>
          <w:ilvl w:val="0"/>
          <w:numId w:val="2"/>
        </w:numPr>
        <w:kinsoku/>
        <w:wordWrap/>
        <w:overflowPunct/>
        <w:topLinePunct w:val="0"/>
        <w:autoSpaceDE/>
        <w:autoSpaceDN/>
        <w:bidi w:val="0"/>
        <w:adjustRightInd/>
        <w:snapToGrid/>
        <w:ind w:firstLine="643" w:firstLineChars="200"/>
        <w:textAlignment w:val="auto"/>
        <w:rPr>
          <w:rFonts w:hint="eastAsia" w:ascii="宋体" w:hAnsi="宋体" w:cs="宋体"/>
          <w:b/>
          <w:bCs/>
          <w:sz w:val="32"/>
          <w:szCs w:val="32"/>
          <w:lang w:val="en-US" w:eastAsia="zh-CN"/>
        </w:rPr>
      </w:pPr>
      <w:r>
        <w:rPr>
          <w:rFonts w:hint="eastAsia" w:ascii="宋体" w:hAnsi="宋体" w:eastAsia="宋体" w:cs="宋体"/>
          <w:b/>
          <w:bCs/>
          <w:sz w:val="32"/>
          <w:szCs w:val="32"/>
          <w:lang w:val="en-US" w:eastAsia="zh-CN"/>
        </w:rPr>
        <w:t>考试</w:t>
      </w:r>
      <w:r>
        <w:rPr>
          <w:rFonts w:hint="eastAsia" w:ascii="宋体" w:hAnsi="宋体" w:cs="宋体"/>
          <w:b/>
          <w:bCs/>
          <w:sz w:val="32"/>
          <w:szCs w:val="32"/>
          <w:lang w:val="en-US" w:eastAsia="zh-CN"/>
        </w:rPr>
        <w:t>具体</w:t>
      </w:r>
      <w:r>
        <w:rPr>
          <w:rFonts w:hint="eastAsia" w:ascii="宋体" w:hAnsi="宋体" w:eastAsia="宋体" w:cs="宋体"/>
          <w:b/>
          <w:bCs/>
          <w:sz w:val="32"/>
          <w:szCs w:val="32"/>
          <w:lang w:val="en-US" w:eastAsia="zh-CN"/>
        </w:rPr>
        <w:t>要求</w:t>
      </w:r>
      <w:r>
        <w:rPr>
          <w:rFonts w:hint="eastAsia" w:ascii="宋体" w:hAnsi="宋体" w:cs="宋体"/>
          <w:b/>
          <w:bCs/>
          <w:sz w:val="32"/>
          <w:szCs w:val="32"/>
          <w:lang w:val="en-US" w:eastAsia="zh-CN"/>
        </w:rPr>
        <w:t>示例</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lang w:val="en-US" w:eastAsia="zh-CN"/>
        </w:rPr>
        <w:t>（一）专业能力测试（100分）</w:t>
      </w:r>
    </w:p>
    <w:p>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1. </w:t>
      </w:r>
      <w:r>
        <w:rPr>
          <w:rFonts w:hint="eastAsia" w:ascii="仿宋" w:hAnsi="仿宋" w:eastAsia="仿宋" w:cs="仿宋"/>
          <w:sz w:val="32"/>
          <w:szCs w:val="32"/>
        </w:rPr>
        <w:t>连锁经营认知：包括连锁经营的内涵、连锁经营的类型、连锁经营的3S原则；</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2. </w:t>
      </w:r>
      <w:r>
        <w:rPr>
          <w:rFonts w:hint="eastAsia" w:ascii="仿宋" w:hAnsi="仿宋" w:eastAsia="仿宋" w:cs="仿宋"/>
          <w:sz w:val="32"/>
          <w:szCs w:val="32"/>
        </w:rPr>
        <w:t>连锁业态认知：包括商业类业态的识别和服务类业态的识别；</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3. </w:t>
      </w:r>
      <w:r>
        <w:rPr>
          <w:rFonts w:hint="eastAsia" w:ascii="仿宋" w:hAnsi="仿宋" w:eastAsia="仿宋" w:cs="仿宋"/>
          <w:sz w:val="32"/>
          <w:szCs w:val="32"/>
        </w:rPr>
        <w:t>连锁企业店铺选址与卖场布局：包括商圈分析的因素、选址应考虑的主要因素、卖场布局的类型。</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连锁门店理货业务管理：包括理货员的职业道德、理货员的工作职责、理货员的作业流程；</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 连锁门店收银业务管理：包括收银员的职业道德、收银员的工作职责、收银员的作业流程；</w:t>
      </w:r>
    </w:p>
    <w:p>
      <w:pPr>
        <w:keepNext w:val="0"/>
        <w:keepLines w:val="0"/>
        <w:pageBreakBefore w:val="0"/>
        <w:widowControl w:val="0"/>
        <w:kinsoku/>
        <w:wordWrap/>
        <w:overflowPunct/>
        <w:topLinePunct w:val="0"/>
        <w:autoSpaceDE/>
        <w:autoSpaceDN/>
        <w:bidi w:val="0"/>
        <w:adjustRightInd/>
        <w:snapToGrid/>
        <w:spacing w:line="660" w:lineRule="exact"/>
        <w:ind w:left="638" w:leftChars="304" w:firstLine="0" w:firstLineChars="0"/>
        <w:textAlignment w:val="auto"/>
        <w:rPr>
          <w:rFonts w:hint="eastAsia" w:ascii="仿宋" w:hAnsi="仿宋" w:eastAsia="仿宋" w:cs="仿宋"/>
          <w:b/>
          <w:sz w:val="32"/>
          <w:szCs w:val="32"/>
          <w:lang w:val="en-US"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连锁门店服务管理：包括顾客异议的类型及产生的原因</w:t>
      </w:r>
      <w:r>
        <w:rPr>
          <w:rFonts w:hint="eastAsia" w:ascii="仿宋" w:hAnsi="仿宋" w:eastAsia="仿宋" w:cs="仿宋"/>
          <w:sz w:val="32"/>
          <w:szCs w:val="32"/>
          <w:lang w:eastAsia="zh-CN"/>
        </w:rPr>
        <w:t>。</w:t>
      </w:r>
      <w:r>
        <w:rPr>
          <w:rFonts w:hint="eastAsia" w:ascii="仿宋" w:hAnsi="仿宋" w:eastAsia="仿宋" w:cs="仿宋"/>
          <w:b/>
          <w:sz w:val="32"/>
          <w:szCs w:val="32"/>
        </w:rPr>
        <w:t>（二）</w:t>
      </w:r>
      <w:r>
        <w:rPr>
          <w:rFonts w:hint="eastAsia" w:ascii="仿宋" w:hAnsi="仿宋" w:eastAsia="仿宋" w:cs="仿宋"/>
          <w:b/>
          <w:sz w:val="32"/>
          <w:szCs w:val="32"/>
          <w:lang w:val="en-US" w:eastAsia="zh-CN"/>
        </w:rPr>
        <w:t>技术技能测试（100分）</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1. </w:t>
      </w:r>
      <w:r>
        <w:rPr>
          <w:rFonts w:hint="eastAsia" w:ascii="仿宋" w:hAnsi="仿宋" w:eastAsia="仿宋" w:cs="仿宋"/>
          <w:sz w:val="32"/>
          <w:szCs w:val="32"/>
        </w:rPr>
        <w:t>服饰礼仪：包括着装的TOP原则、服饰运用的礼仪要求与技巧；</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2. </w:t>
      </w:r>
      <w:r>
        <w:rPr>
          <w:rFonts w:hint="eastAsia" w:ascii="仿宋" w:hAnsi="仿宋" w:eastAsia="仿宋" w:cs="仿宋"/>
          <w:sz w:val="32"/>
          <w:szCs w:val="32"/>
        </w:rPr>
        <w:t>见面礼仪：包括招呼与握手、称谓礼仪、敬语、谦语的使用、名片礼仪、面试的礼仪；</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3. </w:t>
      </w:r>
      <w:r>
        <w:rPr>
          <w:rFonts w:hint="eastAsia" w:ascii="仿宋" w:hAnsi="仿宋" w:eastAsia="仿宋" w:cs="仿宋"/>
          <w:sz w:val="32"/>
          <w:szCs w:val="32"/>
        </w:rPr>
        <w:t>介绍礼仪：包括自我介绍、为他人介绍</w:t>
      </w:r>
      <w:r>
        <w:rPr>
          <w:rFonts w:hint="eastAsia" w:ascii="仿宋" w:hAnsi="仿宋" w:eastAsia="仿宋" w:cs="仿宋"/>
          <w:sz w:val="32"/>
          <w:szCs w:val="32"/>
          <w:lang w:val="en-US" w:eastAsia="zh-CN"/>
        </w:rPr>
        <w:t>及</w:t>
      </w:r>
      <w:r>
        <w:rPr>
          <w:rFonts w:hint="eastAsia" w:ascii="仿宋" w:hAnsi="仿宋" w:eastAsia="仿宋" w:cs="仿宋"/>
          <w:sz w:val="32"/>
          <w:szCs w:val="32"/>
        </w:rPr>
        <w:t>集体介绍</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4. </w:t>
      </w:r>
      <w:r>
        <w:rPr>
          <w:rFonts w:hint="eastAsia" w:ascii="仿宋" w:hAnsi="仿宋" w:eastAsia="仿宋" w:cs="仿宋"/>
          <w:sz w:val="32"/>
          <w:szCs w:val="32"/>
        </w:rPr>
        <w:t>连锁门店收银服务管理：收银作业重点和技巧；</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5. </w:t>
      </w:r>
      <w:r>
        <w:rPr>
          <w:rFonts w:hint="eastAsia" w:ascii="仿宋" w:hAnsi="仿宋" w:eastAsia="仿宋" w:cs="仿宋"/>
          <w:sz w:val="32"/>
          <w:szCs w:val="32"/>
        </w:rPr>
        <w:t>连锁门店服务管理：顾客投诉的处理技巧</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6</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连锁门店防损管理：包括门店损耗产生的原因、门店损耗的预防与管理</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7. </w:t>
      </w:r>
      <w:r>
        <w:rPr>
          <w:rFonts w:hint="eastAsia" w:ascii="仿宋" w:hAnsi="仿宋" w:eastAsia="仿宋" w:cs="仿宋"/>
          <w:b w:val="0"/>
          <w:bCs w:val="0"/>
          <w:sz w:val="32"/>
          <w:szCs w:val="32"/>
          <w:lang w:val="en-US" w:eastAsia="zh-CN"/>
        </w:rPr>
        <w:t>其他：如</w:t>
      </w:r>
      <w:r>
        <w:rPr>
          <w:rFonts w:hint="eastAsia" w:ascii="仿宋" w:hAnsi="仿宋" w:eastAsia="仿宋" w:cs="仿宋"/>
          <w:sz w:val="32"/>
          <w:szCs w:val="32"/>
          <w:lang w:val="en-US" w:eastAsia="zh-CN"/>
        </w:rPr>
        <w:t>对门店各类促销活动（如买一赠一、会员制等）的利弊的认知，对新型营销模式（如团购、直播、网购等）的了解等。</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四、参考书目</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（一）《连锁门店运营管理》（高等教育出版社）（201</w:t>
      </w:r>
      <w:r>
        <w:rPr>
          <w:rFonts w:hint="eastAsia" w:ascii="仿宋" w:hAnsi="仿宋" w:eastAsia="仿宋" w:cs="仿宋"/>
          <w:b w:val="0"/>
          <w:bCs w:val="0"/>
          <w:sz w:val="32"/>
          <w:szCs w:val="32"/>
          <w:lang w:val="en-US" w:eastAsia="zh-CN"/>
        </w:rPr>
        <w:t>8</w:t>
      </w:r>
      <w:r>
        <w:rPr>
          <w:rFonts w:hint="eastAsia" w:ascii="仿宋" w:hAnsi="仿宋" w:eastAsia="仿宋" w:cs="仿宋"/>
          <w:b w:val="0"/>
          <w:bCs w:val="0"/>
          <w:sz w:val="32"/>
          <w:szCs w:val="32"/>
        </w:rPr>
        <w:t xml:space="preserve">年版）； </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二</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其余可参照</w:t>
      </w:r>
      <w:r>
        <w:rPr>
          <w:rFonts w:hint="eastAsia" w:ascii="仿宋" w:hAnsi="仿宋" w:eastAsia="仿宋" w:cs="仿宋"/>
          <w:b w:val="0"/>
          <w:bCs w:val="0"/>
          <w:sz w:val="32"/>
          <w:szCs w:val="32"/>
        </w:rPr>
        <w:t>普通中职</w:t>
      </w:r>
      <w:r>
        <w:rPr>
          <w:rFonts w:hint="eastAsia" w:ascii="仿宋" w:hAnsi="仿宋" w:eastAsia="仿宋" w:cs="仿宋"/>
          <w:b w:val="0"/>
          <w:bCs w:val="0"/>
          <w:sz w:val="32"/>
          <w:szCs w:val="32"/>
          <w:lang w:val="en-US" w:eastAsia="zh-CN"/>
        </w:rPr>
        <w:t>相关</w:t>
      </w:r>
      <w:r>
        <w:rPr>
          <w:rFonts w:hint="eastAsia" w:ascii="仿宋" w:hAnsi="仿宋" w:eastAsia="仿宋" w:cs="仿宋"/>
          <w:b w:val="0"/>
          <w:bCs w:val="0"/>
          <w:sz w:val="32"/>
          <w:szCs w:val="32"/>
        </w:rPr>
        <w:t>教材。</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textAlignment w:val="auto"/>
        <w:rPr>
          <w:rFonts w:hint="eastAsia" w:ascii="楷体_GB2312" w:eastAsia="楷体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textAlignment w:val="auto"/>
        <w:rPr>
          <w:rFonts w:hint="eastAsia" w:ascii="楷体_GB2312" w:eastAsia="楷体_GB2312"/>
          <w:b/>
          <w:bCs/>
          <w:sz w:val="32"/>
          <w:szCs w:val="32"/>
          <w:lang w:val="en-US" w:eastAsia="zh-CN"/>
        </w:rPr>
      </w:pPr>
      <w:r>
        <w:rPr>
          <w:rFonts w:hint="eastAsia" w:ascii="楷体_GB2312" w:eastAsia="楷体_GB2312"/>
          <w:b/>
          <w:bCs/>
          <w:sz w:val="32"/>
          <w:szCs w:val="32"/>
          <w:lang w:val="en-US" w:eastAsia="zh-CN"/>
        </w:rPr>
        <w:t xml:space="preserve">执笔人：王栖           审核人：林华瑾    </w:t>
      </w:r>
      <w:bookmarkStart w:id="0" w:name="_GoBack"/>
      <w:bookmarkEnd w:id="0"/>
      <w:r>
        <w:rPr>
          <w:rFonts w:hint="eastAsia" w:ascii="楷体_GB2312" w:eastAsia="楷体_GB2312"/>
          <w:b/>
          <w:bCs/>
          <w:sz w:val="32"/>
          <w:szCs w:val="32"/>
          <w:lang w:val="en-US" w:eastAsia="zh-CN"/>
        </w:rPr>
        <w:t xml:space="preserve"> 二级学院(盖章)</w:t>
      </w:r>
    </w:p>
    <w:sectPr>
      <w:footerReference r:id="rId3" w:type="default"/>
      <w:footerReference r:id="rId4" w:type="even"/>
      <w:pgSz w:w="11906" w:h="16838"/>
      <w:pgMar w:top="1814" w:right="1418" w:bottom="113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5158F1"/>
    <w:multiLevelType w:val="singleLevel"/>
    <w:tmpl w:val="B05158F1"/>
    <w:lvl w:ilvl="0" w:tentative="0">
      <w:start w:val="1"/>
      <w:numFmt w:val="decimal"/>
      <w:lvlText w:val="%1."/>
      <w:lvlJc w:val="left"/>
      <w:pPr>
        <w:tabs>
          <w:tab w:val="left" w:pos="312"/>
        </w:tabs>
      </w:pPr>
    </w:lvl>
  </w:abstractNum>
  <w:abstractNum w:abstractNumId="1">
    <w:nsid w:val="B0C07800"/>
    <w:multiLevelType w:val="singleLevel"/>
    <w:tmpl w:val="B0C0780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yZmE0YzNmOWZjZmIwZjE0NzYwMzg5ZTAzZDg5MWMifQ=="/>
  </w:docVars>
  <w:rsids>
    <w:rsidRoot w:val="00EB6E4B"/>
    <w:rsid w:val="00046BF5"/>
    <w:rsid w:val="00320AA8"/>
    <w:rsid w:val="0066626F"/>
    <w:rsid w:val="00701D89"/>
    <w:rsid w:val="007932EB"/>
    <w:rsid w:val="008163A9"/>
    <w:rsid w:val="008A62FC"/>
    <w:rsid w:val="008C0EAC"/>
    <w:rsid w:val="00970FD7"/>
    <w:rsid w:val="00982CCF"/>
    <w:rsid w:val="00A278A8"/>
    <w:rsid w:val="00A834D0"/>
    <w:rsid w:val="00AA1C68"/>
    <w:rsid w:val="00AC36A5"/>
    <w:rsid w:val="00B871F3"/>
    <w:rsid w:val="00BD3F27"/>
    <w:rsid w:val="00CD228A"/>
    <w:rsid w:val="00DA31A2"/>
    <w:rsid w:val="00EB6E4B"/>
    <w:rsid w:val="00ED6FCA"/>
    <w:rsid w:val="00FC0B9C"/>
    <w:rsid w:val="00FD05AE"/>
    <w:rsid w:val="00FE7C8E"/>
    <w:rsid w:val="00FF6EE9"/>
    <w:rsid w:val="045015FF"/>
    <w:rsid w:val="051B6E2E"/>
    <w:rsid w:val="0520399F"/>
    <w:rsid w:val="05E61A61"/>
    <w:rsid w:val="092F5853"/>
    <w:rsid w:val="09D02A5B"/>
    <w:rsid w:val="15510F7B"/>
    <w:rsid w:val="16884846"/>
    <w:rsid w:val="18164E5B"/>
    <w:rsid w:val="18D24647"/>
    <w:rsid w:val="19497D9A"/>
    <w:rsid w:val="209169AD"/>
    <w:rsid w:val="291A49E5"/>
    <w:rsid w:val="2BA82283"/>
    <w:rsid w:val="2BCA01C8"/>
    <w:rsid w:val="2BD02EEB"/>
    <w:rsid w:val="2DB44AB6"/>
    <w:rsid w:val="2F8371C0"/>
    <w:rsid w:val="2FE3699A"/>
    <w:rsid w:val="36793CC7"/>
    <w:rsid w:val="37157071"/>
    <w:rsid w:val="3FE16543"/>
    <w:rsid w:val="42A54864"/>
    <w:rsid w:val="43FA11E7"/>
    <w:rsid w:val="4C1B166A"/>
    <w:rsid w:val="4F6C7D2D"/>
    <w:rsid w:val="5A663F70"/>
    <w:rsid w:val="5FCC096F"/>
    <w:rsid w:val="620F101F"/>
    <w:rsid w:val="71290ABD"/>
    <w:rsid w:val="730613D9"/>
    <w:rsid w:val="750D18B7"/>
    <w:rsid w:val="7ADD2AF7"/>
    <w:rsid w:val="7D513216"/>
    <w:rsid w:val="7D9751E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8">
    <w:name w:val="page number"/>
    <w:basedOn w:val="7"/>
    <w:qFormat/>
    <w:uiPriority w:val="0"/>
  </w:style>
  <w:style w:type="character" w:customStyle="1" w:styleId="9">
    <w:name w:val="页眉 Char"/>
    <w:basedOn w:val="7"/>
    <w:link w:val="3"/>
    <w:qFormat/>
    <w:uiPriority w:val="0"/>
    <w:rPr>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878</Words>
  <Characters>913</Characters>
  <Lines>11</Lines>
  <Paragraphs>3</Paragraphs>
  <TotalTime>6</TotalTime>
  <ScaleCrop>false</ScaleCrop>
  <LinksUpToDate>false</LinksUpToDate>
  <CharactersWithSpaces>946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2016-12-05T03:28:00Z</dcterms:created>
  <dc:creator>Skyfree</dc:creator>
  <cp:lastModifiedBy>lenovo</cp:lastModifiedBy>
  <cp:lastPrinted>2016-12-05T08:41:00Z</cp:lastPrinted>
  <dcterms:modified xsi:type="dcterms:W3CDTF">2023-04-04T03:47:07Z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9B370F1FEC2F41B8BEB9116E1D450E5F</vt:lpwstr>
  </property>
</Properties>
</file>